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3237F" w14:textId="5CC61878" w:rsidR="00432E90" w:rsidRDefault="00432E90" w:rsidP="00432E90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SAISINE DU COMITE SOCIAL TERRITORIAL</w:t>
      </w:r>
      <w:r w:rsidR="004C684B">
        <w:rPr>
          <w:rFonts w:ascii="Calibri" w:hAnsi="Calibri" w:cs="Calibri"/>
          <w:b/>
          <w:sz w:val="32"/>
          <w:szCs w:val="32"/>
        </w:rPr>
        <w:t xml:space="preserve"> (réservée aux communes)</w:t>
      </w:r>
    </w:p>
    <w:p w14:paraId="42F814F3" w14:textId="77777777" w:rsidR="00F30A5A" w:rsidRDefault="00F30A5A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</w:p>
    <w:p w14:paraId="424875C2" w14:textId="1C87089D" w:rsidR="00F30A5A" w:rsidRDefault="00432E90">
      <w:pPr>
        <w:pStyle w:val="En-tte"/>
        <w:tabs>
          <w:tab w:val="clear" w:pos="4536"/>
          <w:tab w:val="clear" w:pos="9072"/>
        </w:tabs>
        <w:ind w:left="851" w:hanging="85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Objet</w:t>
      </w:r>
      <w:r>
        <w:rPr>
          <w:rFonts w:asciiTheme="minorHAnsi" w:hAnsiTheme="minorHAnsi" w:cstheme="minorHAnsi"/>
          <w:b/>
          <w:sz w:val="22"/>
          <w:szCs w:val="22"/>
        </w:rPr>
        <w:t xml:space="preserve"> : </w:t>
      </w:r>
      <w:r w:rsidR="0045364F">
        <w:rPr>
          <w:rFonts w:asciiTheme="minorHAnsi" w:hAnsiTheme="minorHAnsi" w:cstheme="minorHAnsi"/>
          <w:b/>
          <w:sz w:val="22"/>
          <w:szCs w:val="22"/>
        </w:rPr>
        <w:tab/>
        <w:t>Modification des L</w:t>
      </w:r>
      <w:r>
        <w:rPr>
          <w:rFonts w:asciiTheme="minorHAnsi" w:hAnsiTheme="minorHAnsi" w:cstheme="minorHAnsi"/>
          <w:b/>
          <w:sz w:val="22"/>
          <w:szCs w:val="22"/>
        </w:rPr>
        <w:t>ignes Directrices de Gestion</w:t>
      </w:r>
      <w:r w:rsidR="0045364F">
        <w:rPr>
          <w:rFonts w:asciiTheme="minorHAnsi" w:hAnsiTheme="minorHAnsi" w:cstheme="minorHAnsi"/>
          <w:b/>
          <w:sz w:val="22"/>
          <w:szCs w:val="22"/>
        </w:rPr>
        <w:t xml:space="preserve"> pour ajout des critères spécifiques à l’avantage spécifique d’ancienneté du secrétaire général de mairie</w:t>
      </w:r>
    </w:p>
    <w:p w14:paraId="70DA7841" w14:textId="77777777" w:rsidR="00F30A5A" w:rsidRPr="00412705" w:rsidRDefault="00F30A5A">
      <w:pPr>
        <w:pStyle w:val="En-tte"/>
        <w:tabs>
          <w:tab w:val="clear" w:pos="4536"/>
          <w:tab w:val="clear" w:pos="9072"/>
        </w:tabs>
        <w:ind w:right="-144"/>
        <w:rPr>
          <w:rFonts w:asciiTheme="minorHAnsi" w:hAnsiTheme="minorHAnsi" w:cstheme="minorHAnsi"/>
          <w:sz w:val="12"/>
          <w:szCs w:val="12"/>
        </w:rPr>
      </w:pPr>
    </w:p>
    <w:p w14:paraId="0813B3DC" w14:textId="77777777" w:rsidR="00412705" w:rsidRDefault="00432E90" w:rsidP="0045364F">
      <w:pPr>
        <w:pStyle w:val="En-tte"/>
        <w:tabs>
          <w:tab w:val="clear" w:pos="4536"/>
          <w:tab w:val="clear" w:pos="9072"/>
        </w:tabs>
        <w:ind w:left="2410" w:right="-144" w:hanging="24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Références juridiques 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443B38" w14:textId="0CB5F5E8" w:rsidR="00F30A5A" w:rsidRDefault="00412705" w:rsidP="00412705">
      <w:pPr>
        <w:pStyle w:val="En-tte"/>
        <w:numPr>
          <w:ilvl w:val="0"/>
          <w:numId w:val="5"/>
        </w:numPr>
        <w:tabs>
          <w:tab w:val="clear" w:pos="4536"/>
          <w:tab w:val="clear" w:pos="9072"/>
        </w:tabs>
        <w:ind w:right="-14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432E90">
        <w:rPr>
          <w:rFonts w:asciiTheme="minorHAnsi" w:hAnsiTheme="minorHAnsi" w:cstheme="minorHAnsi"/>
          <w:sz w:val="22"/>
          <w:szCs w:val="22"/>
        </w:rPr>
        <w:t>rticles L.413-1 à L.413-7 du Code général de la fonction publique</w:t>
      </w:r>
    </w:p>
    <w:p w14:paraId="763727F8" w14:textId="77777777" w:rsidR="00412705" w:rsidRPr="00412705" w:rsidRDefault="00412705" w:rsidP="00412705">
      <w:pPr>
        <w:pStyle w:val="En-tte"/>
        <w:numPr>
          <w:ilvl w:val="0"/>
          <w:numId w:val="5"/>
        </w:numPr>
        <w:tabs>
          <w:tab w:val="clear" w:pos="4536"/>
          <w:tab w:val="clear" w:pos="9072"/>
        </w:tabs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412705">
        <w:rPr>
          <w:rFonts w:asciiTheme="minorHAnsi" w:hAnsiTheme="minorHAnsi" w:cstheme="minorHAnsi"/>
          <w:bCs/>
          <w:sz w:val="22"/>
          <w:szCs w:val="22"/>
        </w:rPr>
        <w:t>L</w:t>
      </w:r>
      <w:r>
        <w:rPr>
          <w:rFonts w:asciiTheme="minorHAnsi" w:hAnsiTheme="minorHAnsi" w:cstheme="minorHAnsi"/>
          <w:bCs/>
          <w:sz w:val="22"/>
          <w:szCs w:val="22"/>
        </w:rPr>
        <w:t>oi n°</w:t>
      </w:r>
      <w:r w:rsidRPr="00412705">
        <w:rPr>
          <w:rFonts w:asciiTheme="minorHAnsi" w:hAnsiTheme="minorHAnsi" w:cstheme="minorHAnsi"/>
          <w:bCs/>
          <w:sz w:val="22"/>
          <w:szCs w:val="22"/>
        </w:rPr>
        <w:t>2023-1380 du 30 décembre 2023 visant à revaloriser le métier de secrétaire de mairie</w:t>
      </w:r>
    </w:p>
    <w:p w14:paraId="48B8ECEE" w14:textId="77777777" w:rsidR="00412705" w:rsidRDefault="00412705" w:rsidP="00412705">
      <w:pPr>
        <w:pStyle w:val="En-tte"/>
        <w:numPr>
          <w:ilvl w:val="0"/>
          <w:numId w:val="5"/>
        </w:numPr>
        <w:tabs>
          <w:tab w:val="clear" w:pos="4536"/>
          <w:tab w:val="clear" w:pos="9072"/>
        </w:tabs>
        <w:ind w:right="-14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</w:t>
      </w:r>
      <w:r w:rsidR="00432E90" w:rsidRPr="00412705">
        <w:rPr>
          <w:rFonts w:asciiTheme="minorHAnsi" w:hAnsiTheme="minorHAnsi" w:cstheme="minorHAnsi"/>
          <w:bCs/>
          <w:sz w:val="22"/>
          <w:szCs w:val="22"/>
        </w:rPr>
        <w:t>écret</w:t>
      </w:r>
      <w:r w:rsidR="00432E90">
        <w:rPr>
          <w:rFonts w:asciiTheme="minorHAnsi" w:hAnsiTheme="minorHAnsi" w:cstheme="minorHAnsi"/>
          <w:sz w:val="22"/>
          <w:szCs w:val="22"/>
        </w:rPr>
        <w:t xml:space="preserve"> n°2019-1265 du 29 novembre 2019 relatif aux lignes directrices de gestion et à l'évolution des attributions des CAP</w:t>
      </w:r>
    </w:p>
    <w:p w14:paraId="778A4BF1" w14:textId="64C3045D" w:rsidR="0045364F" w:rsidRPr="00412705" w:rsidRDefault="00412705" w:rsidP="00412705">
      <w:pPr>
        <w:pStyle w:val="En-tte"/>
        <w:numPr>
          <w:ilvl w:val="0"/>
          <w:numId w:val="5"/>
        </w:numPr>
        <w:tabs>
          <w:tab w:val="clear" w:pos="4536"/>
          <w:tab w:val="clear" w:pos="9072"/>
        </w:tabs>
        <w:ind w:right="-14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45364F" w:rsidRPr="00412705">
        <w:rPr>
          <w:rFonts w:asciiTheme="minorHAnsi" w:hAnsiTheme="minorHAnsi" w:cstheme="minorHAnsi"/>
          <w:sz w:val="22"/>
          <w:szCs w:val="22"/>
        </w:rPr>
        <w:t>écret n°2024-827 du 16 juillet 2024 relatif à l'avantage spécifique d'ancienneté des secrétaires généraux de mairie</w:t>
      </w:r>
    </w:p>
    <w:p w14:paraId="772163C8" w14:textId="77777777" w:rsidR="00F30A5A" w:rsidRDefault="00F30A5A">
      <w:pPr>
        <w:pStyle w:val="En-tte"/>
        <w:tabs>
          <w:tab w:val="clear" w:pos="4536"/>
          <w:tab w:val="clear" w:pos="9072"/>
        </w:tabs>
        <w:ind w:left="2410" w:right="-144" w:hanging="2410"/>
        <w:rPr>
          <w:rFonts w:asciiTheme="minorHAnsi" w:hAnsiTheme="minorHAnsi" w:cstheme="minorHAnsi"/>
          <w:sz w:val="22"/>
          <w:szCs w:val="22"/>
        </w:rPr>
      </w:pPr>
    </w:p>
    <w:p w14:paraId="683ACD68" w14:textId="602612EF" w:rsidR="00F30A5A" w:rsidRDefault="00432E90">
      <w:pPr>
        <w:numPr>
          <w:ilvl w:val="0"/>
          <w:numId w:val="2"/>
        </w:numPr>
        <w:tabs>
          <w:tab w:val="left" w:pos="360"/>
          <w:tab w:val="left" w:leader="dot" w:pos="9072"/>
        </w:tabs>
        <w:spacing w:line="360" w:lineRule="auto"/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Collectivité</w:t>
      </w:r>
      <w:r w:rsidR="00412705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="004C684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32E6FB94" w14:textId="2F3918DB" w:rsidR="00F30A5A" w:rsidRDefault="00432E90">
      <w:pPr>
        <w:tabs>
          <w:tab w:val="left" w:pos="360"/>
          <w:tab w:val="left" w:leader="dot" w:pos="9072"/>
        </w:tabs>
        <w:ind w:left="35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624E2CB6" w14:textId="77777777" w:rsidR="00F30A5A" w:rsidRDefault="00432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>Coordonnées de la personne en charge du dossier :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6C163B0D" w14:textId="77777777" w:rsidR="00F30A5A" w:rsidRDefault="00432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Nom :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BE44202" w14:textId="77777777" w:rsidR="00F30A5A" w:rsidRDefault="00432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Téléphone :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EC509EF" w14:textId="77777777" w:rsidR="00F30A5A" w:rsidRDefault="00432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Mail :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81B1368" w14:textId="77777777" w:rsidR="00F30A5A" w:rsidRDefault="00F30A5A">
      <w:pPr>
        <w:rPr>
          <w:rFonts w:asciiTheme="minorHAnsi" w:hAnsiTheme="minorHAnsi" w:cstheme="minorHAnsi"/>
          <w:sz w:val="22"/>
          <w:szCs w:val="22"/>
        </w:rPr>
      </w:pPr>
    </w:p>
    <w:p w14:paraId="5A4E5D89" w14:textId="7CEB0D53" w:rsidR="0045364F" w:rsidRDefault="0045364F" w:rsidP="0045364F">
      <w:pPr>
        <w:numPr>
          <w:ilvl w:val="0"/>
          <w:numId w:val="3"/>
        </w:numPr>
        <w:tabs>
          <w:tab w:val="left" w:pos="284"/>
          <w:tab w:val="left" w:pos="7088"/>
        </w:tabs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Date </w:t>
      </w:r>
      <w:r w:rsidR="004C684B">
        <w:rPr>
          <w:rFonts w:asciiTheme="minorHAnsi" w:hAnsiTheme="minorHAnsi" w:cstheme="minorHAnsi"/>
          <w:b/>
          <w:sz w:val="22"/>
          <w:szCs w:val="22"/>
        </w:rPr>
        <w:t xml:space="preserve">de l’arrêté pris par le Maire </w:t>
      </w:r>
      <w:r>
        <w:rPr>
          <w:rFonts w:asciiTheme="minorHAnsi" w:hAnsiTheme="minorHAnsi" w:cstheme="minorHAnsi"/>
          <w:b/>
          <w:sz w:val="22"/>
          <w:szCs w:val="22"/>
        </w:rPr>
        <w:t xml:space="preserve">et durée des </w:t>
      </w:r>
      <w:r w:rsidR="004C684B">
        <w:rPr>
          <w:rFonts w:asciiTheme="minorHAnsi" w:hAnsiTheme="minorHAnsi" w:cstheme="minorHAnsi"/>
          <w:b/>
          <w:sz w:val="22"/>
          <w:szCs w:val="22"/>
        </w:rPr>
        <w:t xml:space="preserve">LDG </w:t>
      </w:r>
      <w:r>
        <w:rPr>
          <w:rFonts w:asciiTheme="minorHAnsi" w:hAnsiTheme="minorHAnsi" w:cstheme="minorHAnsi"/>
          <w:b/>
          <w:sz w:val="22"/>
          <w:szCs w:val="22"/>
        </w:rPr>
        <w:t>précédemment arrêtées :</w:t>
      </w:r>
    </w:p>
    <w:p w14:paraId="0B67334E" w14:textId="77777777" w:rsidR="0045364F" w:rsidRDefault="0045364F" w:rsidP="0045364F">
      <w:pPr>
        <w:tabs>
          <w:tab w:val="left" w:pos="284"/>
          <w:tab w:val="left" w:pos="7088"/>
        </w:tabs>
        <w:rPr>
          <w:rFonts w:asciiTheme="minorHAnsi" w:hAnsiTheme="minorHAnsi" w:cstheme="minorHAnsi"/>
          <w:b/>
          <w:sz w:val="22"/>
          <w:szCs w:val="22"/>
        </w:rPr>
      </w:pPr>
    </w:p>
    <w:p w14:paraId="1127E558" w14:textId="77777777" w:rsidR="0045364F" w:rsidRDefault="0045364F" w:rsidP="0045364F">
      <w:pPr>
        <w:tabs>
          <w:tab w:val="left" w:pos="284"/>
          <w:tab w:val="left" w:pos="7088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429628AD" w14:textId="77777777" w:rsidR="0045364F" w:rsidRDefault="0045364F" w:rsidP="0045364F">
      <w:pPr>
        <w:rPr>
          <w:rFonts w:asciiTheme="minorHAnsi" w:hAnsiTheme="minorHAnsi" w:cstheme="minorHAnsi"/>
          <w:sz w:val="22"/>
          <w:szCs w:val="22"/>
        </w:rPr>
      </w:pPr>
    </w:p>
    <w:p w14:paraId="15A3482C" w14:textId="6D66D9B7" w:rsidR="0045364F" w:rsidRDefault="0045364F" w:rsidP="0045364F">
      <w:pPr>
        <w:numPr>
          <w:ilvl w:val="0"/>
          <w:numId w:val="3"/>
        </w:numPr>
        <w:tabs>
          <w:tab w:val="left" w:pos="284"/>
          <w:tab w:val="left" w:pos="7088"/>
        </w:tabs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Critères retenus pour l’avantage spécifique d’ancienneté du secrétaire général de mairie :</w:t>
      </w:r>
    </w:p>
    <w:p w14:paraId="341472DD" w14:textId="2C2A3C52" w:rsidR="0045364F" w:rsidRDefault="0045364F" w:rsidP="00990502">
      <w:pPr>
        <w:tabs>
          <w:tab w:val="left" w:pos="284"/>
          <w:tab w:val="left" w:pos="7088"/>
        </w:tabs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45364F">
        <w:rPr>
          <w:rFonts w:asciiTheme="minorHAnsi" w:hAnsiTheme="minorHAnsi" w:cstheme="minorHAnsi"/>
          <w:bCs/>
          <w:i/>
          <w:iCs/>
          <w:sz w:val="22"/>
          <w:szCs w:val="22"/>
        </w:rPr>
        <w:t>(</w:t>
      </w:r>
      <w:proofErr w:type="gramStart"/>
      <w:r w:rsidRPr="0045364F">
        <w:rPr>
          <w:rFonts w:asciiTheme="minorHAnsi" w:hAnsiTheme="minorHAnsi" w:cstheme="minorHAnsi"/>
          <w:bCs/>
          <w:i/>
          <w:iCs/>
          <w:sz w:val="22"/>
          <w:szCs w:val="22"/>
        </w:rPr>
        <w:t>listez</w:t>
      </w:r>
      <w:proofErr w:type="gramEnd"/>
      <w:r w:rsidRPr="0045364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ci-dessous les critères retenus qui doivent, pour rappel, figurés dans l’entretien professionnel</w:t>
      </w:r>
      <w:r w:rsidR="0099050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car liés à la manière de servir, </w:t>
      </w:r>
      <w:r w:rsidRPr="0045364F">
        <w:rPr>
          <w:rFonts w:asciiTheme="minorHAnsi" w:hAnsiTheme="minorHAnsi" w:cstheme="minorHAnsi"/>
          <w:bCs/>
          <w:i/>
          <w:iCs/>
          <w:sz w:val="22"/>
          <w:szCs w:val="22"/>
        </w:rPr>
        <w:t>voir</w:t>
      </w:r>
      <w:r w:rsidR="0099050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0D11FB">
        <w:rPr>
          <w:rFonts w:asciiTheme="minorHAnsi" w:hAnsiTheme="minorHAnsi" w:cstheme="minorHAnsi"/>
          <w:bCs/>
          <w:i/>
          <w:iCs/>
          <w:sz w:val="22"/>
          <w:szCs w:val="22"/>
        </w:rPr>
        <w:t>pages 10 et 11</w:t>
      </w:r>
      <w:r w:rsidR="0099050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du </w:t>
      </w:r>
      <w:r w:rsidR="00990502" w:rsidRPr="0045364F">
        <w:rPr>
          <w:rFonts w:asciiTheme="minorHAnsi" w:hAnsiTheme="minorHAnsi" w:cstheme="minorHAnsi"/>
          <w:bCs/>
          <w:i/>
          <w:iCs/>
          <w:sz w:val="22"/>
          <w:szCs w:val="22"/>
        </w:rPr>
        <w:t>guide</w:t>
      </w:r>
      <w:r w:rsidR="0099050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sur l</w:t>
      </w:r>
      <w:r w:rsidR="00990502" w:rsidRPr="0045364F">
        <w:rPr>
          <w:rFonts w:asciiTheme="minorHAnsi" w:hAnsiTheme="minorHAnsi" w:cstheme="minorHAnsi"/>
          <w:bCs/>
          <w:i/>
          <w:iCs/>
          <w:sz w:val="22"/>
          <w:szCs w:val="22"/>
        </w:rPr>
        <w:t>es LDG</w:t>
      </w:r>
      <w:r w:rsidRPr="0045364F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p w14:paraId="2B0108DF" w14:textId="77777777" w:rsidR="0045364F" w:rsidRPr="00990502" w:rsidRDefault="0045364F" w:rsidP="0045364F">
      <w:pPr>
        <w:tabs>
          <w:tab w:val="left" w:pos="284"/>
          <w:tab w:val="left" w:pos="7088"/>
        </w:tabs>
        <w:rPr>
          <w:rFonts w:asciiTheme="minorHAnsi" w:hAnsiTheme="minorHAnsi" w:cstheme="minorHAnsi"/>
          <w:bCs/>
          <w:i/>
          <w:iCs/>
          <w:sz w:val="12"/>
          <w:szCs w:val="12"/>
        </w:rPr>
      </w:pPr>
    </w:p>
    <w:tbl>
      <w:tblPr>
        <w:tblStyle w:val="Grilledutableau1"/>
        <w:tblW w:w="6095" w:type="dxa"/>
        <w:jc w:val="center"/>
        <w:tblLook w:val="04A0" w:firstRow="1" w:lastRow="0" w:firstColumn="1" w:lastColumn="0" w:noHBand="0" w:noVBand="1"/>
      </w:tblPr>
      <w:tblGrid>
        <w:gridCol w:w="6095"/>
      </w:tblGrid>
      <w:tr w:rsidR="0045364F" w14:paraId="48B21C9F" w14:textId="77777777" w:rsidTr="00D119B2">
        <w:trPr>
          <w:trHeight w:val="503"/>
          <w:jc w:val="center"/>
        </w:trPr>
        <w:tc>
          <w:tcPr>
            <w:tcW w:w="6095" w:type="dxa"/>
            <w:vAlign w:val="center"/>
          </w:tcPr>
          <w:p w14:paraId="4199E9FB" w14:textId="77777777" w:rsidR="0045364F" w:rsidRDefault="0045364F" w:rsidP="00D119B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Critères</w:t>
            </w:r>
          </w:p>
        </w:tc>
      </w:tr>
      <w:tr w:rsidR="0045364F" w14:paraId="610A4AB5" w14:textId="77777777" w:rsidTr="00D119B2">
        <w:trPr>
          <w:trHeight w:val="397"/>
          <w:jc w:val="center"/>
        </w:trPr>
        <w:tc>
          <w:tcPr>
            <w:tcW w:w="6095" w:type="dxa"/>
            <w:vAlign w:val="center"/>
          </w:tcPr>
          <w:p w14:paraId="7400E2D0" w14:textId="77777777" w:rsidR="0045364F" w:rsidRDefault="0045364F" w:rsidP="00D119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45364F" w14:paraId="6BCD346B" w14:textId="77777777" w:rsidTr="00D119B2">
        <w:trPr>
          <w:trHeight w:val="397"/>
          <w:jc w:val="center"/>
        </w:trPr>
        <w:tc>
          <w:tcPr>
            <w:tcW w:w="6095" w:type="dxa"/>
            <w:vAlign w:val="center"/>
          </w:tcPr>
          <w:p w14:paraId="62E0F96A" w14:textId="77777777" w:rsidR="0045364F" w:rsidRDefault="0045364F" w:rsidP="00D119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45364F" w14:paraId="2F0CF659" w14:textId="77777777" w:rsidTr="00D119B2">
        <w:trPr>
          <w:trHeight w:val="397"/>
          <w:jc w:val="center"/>
        </w:trPr>
        <w:tc>
          <w:tcPr>
            <w:tcW w:w="6095" w:type="dxa"/>
            <w:vAlign w:val="center"/>
          </w:tcPr>
          <w:p w14:paraId="3A60CFB4" w14:textId="77777777" w:rsidR="0045364F" w:rsidRDefault="0045364F" w:rsidP="00D119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45364F" w14:paraId="5F5D4F60" w14:textId="77777777" w:rsidTr="00D119B2">
        <w:trPr>
          <w:trHeight w:val="339"/>
          <w:jc w:val="center"/>
        </w:trPr>
        <w:tc>
          <w:tcPr>
            <w:tcW w:w="6095" w:type="dxa"/>
            <w:vAlign w:val="center"/>
          </w:tcPr>
          <w:p w14:paraId="1F537286" w14:textId="77777777" w:rsidR="0045364F" w:rsidRDefault="0045364F" w:rsidP="00D119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</w:tbl>
    <w:p w14:paraId="2EA19BCD" w14:textId="77777777" w:rsidR="00432E90" w:rsidRDefault="00432E90" w:rsidP="0045364F">
      <w:pPr>
        <w:tabs>
          <w:tab w:val="left" w:pos="284"/>
          <w:tab w:val="left" w:pos="7088"/>
        </w:tabs>
        <w:rPr>
          <w:rFonts w:asciiTheme="minorHAnsi" w:hAnsiTheme="minorHAnsi" w:cstheme="minorHAnsi"/>
          <w:b/>
          <w:sz w:val="22"/>
          <w:szCs w:val="22"/>
        </w:rPr>
      </w:pPr>
    </w:p>
    <w:p w14:paraId="2E3874BF" w14:textId="07EC67F7" w:rsidR="004C684B" w:rsidRDefault="004C684B" w:rsidP="004C684B">
      <w:pPr>
        <w:numPr>
          <w:ilvl w:val="0"/>
          <w:numId w:val="2"/>
        </w:numPr>
        <w:tabs>
          <w:tab w:val="left" w:pos="360"/>
          <w:tab w:val="left" w:leader="dot" w:pos="9072"/>
        </w:tabs>
        <w:spacing w:line="360" w:lineRule="auto"/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Date d'effet : 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0564DFD5" w14:textId="77777777" w:rsidR="000D11FB" w:rsidRDefault="000D11FB" w:rsidP="000D11FB">
      <w:pPr>
        <w:tabs>
          <w:tab w:val="left" w:pos="284"/>
          <w:tab w:val="left" w:pos="7088"/>
        </w:tabs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66EE7FE0" w14:textId="0C7B588E" w:rsidR="004C684B" w:rsidRDefault="004C684B" w:rsidP="004C684B">
      <w:pPr>
        <w:numPr>
          <w:ilvl w:val="0"/>
          <w:numId w:val="2"/>
        </w:numPr>
        <w:tabs>
          <w:tab w:val="left" w:pos="360"/>
          <w:tab w:val="left" w:leader="dot" w:pos="9072"/>
        </w:tabs>
        <w:spacing w:line="360" w:lineRule="auto"/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Durée des LDG modifiées : 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1EBE1375" w14:textId="77777777" w:rsidR="0045364F" w:rsidRDefault="0045364F" w:rsidP="0045364F">
      <w:pPr>
        <w:tabs>
          <w:tab w:val="left" w:pos="284"/>
          <w:tab w:val="left" w:pos="7088"/>
        </w:tabs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7CFD38DB" w14:textId="77777777" w:rsidR="0045364F" w:rsidRDefault="0045364F" w:rsidP="0045364F">
      <w:pPr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Fait à …………………………………………………, le 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</w:p>
    <w:p w14:paraId="3A6289A1" w14:textId="77777777" w:rsidR="00432E90" w:rsidRDefault="00432E90" w:rsidP="00432E90">
      <w:pPr>
        <w:ind w:firstLine="1701"/>
        <w:rPr>
          <w:rFonts w:ascii="Calibri" w:hAnsi="Calibri" w:cs="Calibri"/>
          <w:sz w:val="22"/>
        </w:rPr>
      </w:pPr>
    </w:p>
    <w:p w14:paraId="7146C565" w14:textId="51D21731" w:rsidR="00432E90" w:rsidRDefault="00432E90" w:rsidP="00432E90">
      <w:pPr>
        <w:ind w:firstLine="4395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Nom, prénom </w:t>
      </w:r>
      <w:r w:rsidR="00412705">
        <w:rPr>
          <w:rFonts w:ascii="Calibri" w:hAnsi="Calibri" w:cs="Calibri"/>
          <w:sz w:val="22"/>
        </w:rPr>
        <w:t>du maire</w:t>
      </w:r>
      <w:r>
        <w:rPr>
          <w:rFonts w:ascii="Calibri" w:hAnsi="Calibri" w:cs="Calibri"/>
          <w:sz w:val="22"/>
        </w:rPr>
        <w:t xml:space="preserve"> et signature</w:t>
      </w:r>
    </w:p>
    <w:p w14:paraId="430FA0B6" w14:textId="61EC50E4" w:rsidR="00432E90" w:rsidRDefault="00432E90" w:rsidP="00432E90">
      <w:pPr>
        <w:ind w:firstLine="4678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Cachet de la collectivité</w:t>
      </w:r>
    </w:p>
    <w:p w14:paraId="0D6D6FB1" w14:textId="77777777" w:rsidR="00432E90" w:rsidRDefault="00432E90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sectPr w:rsidR="00432E90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99933" w14:textId="77777777" w:rsidR="00F30A5A" w:rsidRDefault="00432E90">
      <w:r>
        <w:separator/>
      </w:r>
    </w:p>
  </w:endnote>
  <w:endnote w:type="continuationSeparator" w:id="0">
    <w:p w14:paraId="4B0F0F23" w14:textId="77777777" w:rsidR="00F30A5A" w:rsidRDefault="0043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6020858"/>
      <w:docPartObj>
        <w:docPartGallery w:val="Page Numbers (Bottom of Page)"/>
        <w:docPartUnique/>
      </w:docPartObj>
    </w:sdtPr>
    <w:sdtEndPr/>
    <w:sdtContent>
      <w:p w14:paraId="6EB3F31B" w14:textId="77777777" w:rsidR="00F30A5A" w:rsidRDefault="00432E9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823245" w14:textId="77777777" w:rsidR="00F30A5A" w:rsidRDefault="00F30A5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254383"/>
      <w:docPartObj>
        <w:docPartGallery w:val="Page Numbers (Bottom of Page)"/>
        <w:docPartUnique/>
      </w:docPartObj>
    </w:sdtPr>
    <w:sdtEndPr/>
    <w:sdtContent>
      <w:p w14:paraId="7B80EEBF" w14:textId="77777777" w:rsidR="00F30A5A" w:rsidRDefault="00432E90">
        <w:pPr>
          <w:pStyle w:val="Pieddepage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5D0997D" wp14:editId="3E9D2B26">
              <wp:simplePos x="0" y="0"/>
              <wp:positionH relativeFrom="page">
                <wp:align>left</wp:align>
              </wp:positionH>
              <wp:positionV relativeFrom="page">
                <wp:posOffset>9842500</wp:posOffset>
              </wp:positionV>
              <wp:extent cx="7559675" cy="827405"/>
              <wp:effectExtent l="0" t="0" r="3175" b="0"/>
              <wp:wrapNone/>
              <wp:docPr id="9" name="Imag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age 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5" cy="8274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C541DD5" w14:textId="77777777" w:rsidR="00F30A5A" w:rsidRDefault="00F30A5A">
    <w:pPr>
      <w:pStyle w:val="Pieddepage"/>
      <w:tabs>
        <w:tab w:val="clear" w:pos="4536"/>
        <w:tab w:val="clear" w:pos="9072"/>
        <w:tab w:val="left" w:pos="51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BA9D1" w14:textId="77777777" w:rsidR="00F30A5A" w:rsidRDefault="00432E90">
      <w:r>
        <w:separator/>
      </w:r>
    </w:p>
  </w:footnote>
  <w:footnote w:type="continuationSeparator" w:id="0">
    <w:p w14:paraId="3DFA5FF9" w14:textId="77777777" w:rsidR="00F30A5A" w:rsidRDefault="00432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4CE1D" w14:textId="77777777" w:rsidR="00F30A5A" w:rsidRDefault="00432E90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426CDF" wp14:editId="7857A7E3">
          <wp:simplePos x="0" y="0"/>
          <wp:positionH relativeFrom="page">
            <wp:posOffset>0</wp:posOffset>
          </wp:positionH>
          <wp:positionV relativeFrom="paragraph">
            <wp:posOffset>-419214</wp:posOffset>
          </wp:positionV>
          <wp:extent cx="7560000" cy="827477"/>
          <wp:effectExtent l="0" t="0" r="317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274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75B47" w14:textId="77777777" w:rsidR="00F30A5A" w:rsidRDefault="00432E90">
    <w:pPr>
      <w:pStyle w:val="En-tte"/>
    </w:pPr>
    <w:r>
      <w:rPr>
        <w:noProof/>
      </w:rPr>
      <w:drawing>
        <wp:inline distT="0" distB="0" distL="0" distR="0" wp14:anchorId="2E8D295F" wp14:editId="7878EFCF">
          <wp:extent cx="5760720" cy="630555"/>
          <wp:effectExtent l="0" t="0" r="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0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5706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AB1D54"/>
    <w:multiLevelType w:val="hybridMultilevel"/>
    <w:tmpl w:val="9942EB70"/>
    <w:lvl w:ilvl="0" w:tplc="040C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E4363B"/>
    <w:multiLevelType w:val="hybridMultilevel"/>
    <w:tmpl w:val="08062F06"/>
    <w:lvl w:ilvl="0" w:tplc="06F2B9A2">
      <w:numFmt w:val="bullet"/>
      <w:lvlText w:val="-"/>
      <w:lvlJc w:val="left"/>
      <w:pPr>
        <w:ind w:left="248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 w15:restartNumberingAfterBreak="0">
    <w:nsid w:val="2AE43B15"/>
    <w:multiLevelType w:val="hybridMultilevel"/>
    <w:tmpl w:val="3D7E6646"/>
    <w:lvl w:ilvl="0" w:tplc="58088A8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3522D"/>
    <w:multiLevelType w:val="hybridMultilevel"/>
    <w:tmpl w:val="78E67ECC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52356037">
    <w:abstractNumId w:val="4"/>
  </w:num>
  <w:num w:numId="2" w16cid:durableId="625894286">
    <w:abstractNumId w:val="0"/>
  </w:num>
  <w:num w:numId="3" w16cid:durableId="140849502">
    <w:abstractNumId w:val="1"/>
  </w:num>
  <w:num w:numId="4" w16cid:durableId="2036037952">
    <w:abstractNumId w:val="3"/>
  </w:num>
  <w:num w:numId="5" w16cid:durableId="427847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A5A"/>
    <w:rsid w:val="000D11FB"/>
    <w:rsid w:val="00346ECE"/>
    <w:rsid w:val="00412705"/>
    <w:rsid w:val="00432E90"/>
    <w:rsid w:val="0045364F"/>
    <w:rsid w:val="004C684B"/>
    <w:rsid w:val="006A1689"/>
    <w:rsid w:val="00863FEF"/>
    <w:rsid w:val="00990502"/>
    <w:rsid w:val="00B501AA"/>
    <w:rsid w:val="00C37CCE"/>
    <w:rsid w:val="00C6619D"/>
    <w:rsid w:val="00DB378A"/>
    <w:rsid w:val="00F3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22DA560"/>
  <w15:chartTrackingRefBased/>
  <w15:docId w15:val="{78BB8631-3252-4FDE-A887-7C453499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ind w:left="5670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pPr>
      <w:keepNext/>
      <w:ind w:left="-851"/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36"/>
      <w:szCs w:val="3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customStyle="1" w:styleId="Titre1Car">
    <w:name w:val="Titre 1 Car"/>
    <w:basedOn w:val="Policepardfaut"/>
    <w:link w:val="Titre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Pr>
      <w:rFonts w:ascii="Times New Roman" w:eastAsia="Times New Roman" w:hAnsi="Times New Roman" w:cs="Times New Roman"/>
      <w:b/>
      <w:bCs/>
      <w:sz w:val="36"/>
      <w:szCs w:val="36"/>
      <w:u w:val="single"/>
      <w:lang w:eastAsia="fr-FR"/>
    </w:rPr>
  </w:style>
  <w:style w:type="character" w:styleId="Lienhypertexte">
    <w:name w:val="Hyperlink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pPr>
      <w:tabs>
        <w:tab w:val="center" w:pos="6804"/>
      </w:tabs>
      <w:ind w:right="540" w:firstLine="567"/>
      <w:jc w:val="both"/>
    </w:pPr>
    <w:rPr>
      <w:rFonts w:ascii="Arial" w:hAnsi="Arial" w:cs="Arial"/>
    </w:rPr>
  </w:style>
  <w:style w:type="character" w:customStyle="1" w:styleId="RetraitcorpsdetexteCar">
    <w:name w:val="Retrait corps de texte Car"/>
    <w:basedOn w:val="Policepardfaut"/>
    <w:link w:val="Retraitcorpsdetexte"/>
    <w:rPr>
      <w:rFonts w:ascii="Arial" w:eastAsia="Times New Roman" w:hAnsi="Arial" w:cs="Arial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pPr>
      <w:tabs>
        <w:tab w:val="center" w:pos="7371"/>
      </w:tabs>
      <w:ind w:right="-85"/>
      <w:jc w:val="both"/>
    </w:pPr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rPr>
      <w:rFonts w:ascii="Arial" w:eastAsia="Times New Roman" w:hAnsi="Arial" w:cs="Arial"/>
      <w:sz w:val="20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45364F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45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8CB90-1D37-4E75-AFB4-72C3C0CE2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dreux</dc:creator>
  <cp:keywords/>
  <dc:description/>
  <cp:lastModifiedBy>Mickaël Pernot</cp:lastModifiedBy>
  <cp:revision>7</cp:revision>
  <cp:lastPrinted>2024-10-31T15:25:00Z</cp:lastPrinted>
  <dcterms:created xsi:type="dcterms:W3CDTF">2023-01-06T08:24:00Z</dcterms:created>
  <dcterms:modified xsi:type="dcterms:W3CDTF">2024-11-07T08:06:00Z</dcterms:modified>
</cp:coreProperties>
</file>