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74" w:rsidRPr="00981F7E" w:rsidRDefault="00981F7E" w:rsidP="006C5C7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MODELE 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DÉLIBÉRATION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PORTANT CR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É</w:t>
      </w:r>
      <w:r w:rsidR="006C5C74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ATION D’UNE PRIME EXCEPTI</w:t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ONNELLE </w:t>
      </w:r>
      <w:r w:rsidR="007E52FC">
        <w:rPr>
          <w:rFonts w:ascii="Arial" w:eastAsia="Times New Roman" w:hAnsi="Arial" w:cs="Arial"/>
          <w:b/>
          <w:bCs/>
          <w:sz w:val="20"/>
          <w:szCs w:val="20"/>
          <w:lang w:eastAsia="fr-FR"/>
        </w:rPr>
        <w:br/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POUR LES AGENTS MOBILIS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É</w:t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 PENDANT L’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É</w:t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TAT D’URGENCE SANITAIRE D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É</w:t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CLAR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É</w:t>
      </w:r>
      <w:r w:rsidR="006C5C74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EN APPLICATION DE L'ARTICLE 4 DE LA LOI N° 2020-290 DU 23 MARS 2020</w:t>
      </w:r>
      <w:r w:rsidR="001A4AB6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D'URGENCE POUR FAIRE FACE A L'</w:t>
      </w:r>
      <w:r w:rsidR="001A4AB6" w:rsidRPr="00981F7E">
        <w:rPr>
          <w:rFonts w:ascii="Arial" w:eastAsia="Calibri" w:hAnsi="Arial" w:cs="Arial"/>
          <w:b/>
          <w:sz w:val="20"/>
          <w:szCs w:val="20"/>
        </w:rPr>
        <w:t>É</w:t>
      </w:r>
      <w:r w:rsidR="006C5C74" w:rsidRPr="00981F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PIDEMIE DE COVID-19</w:t>
      </w: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Vu la loi n° 83-634 du 13 juillet 1983 modifiée portant droits et obligations des fonctionnaires, </w:t>
      </w: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Vu la loi n° 84-53 du 26 janvier 1984 modifiée portant dispositions statutaires relatives à la Fonction Publique Territoriale, </w:t>
      </w: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Vu la loi n°2020-290 du 23 mars 2020 d’urgence pour faire face à l’épidémie de Covid-19, </w:t>
      </w: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Vu la loi n° 2020-473 du 25 avril 2020 de finances rectificative pour 2020, </w:t>
      </w:r>
      <w:r w:rsidR="00824A6E">
        <w:rPr>
          <w:rFonts w:ascii="Arial" w:eastAsia="Times New Roman" w:hAnsi="Arial" w:cs="Arial"/>
          <w:sz w:val="20"/>
          <w:szCs w:val="20"/>
          <w:lang w:eastAsia="fr-FR"/>
        </w:rPr>
        <w:t xml:space="preserve">et notamment </w:t>
      </w:r>
      <w:r w:rsidRPr="00981F7E">
        <w:rPr>
          <w:rFonts w:ascii="Arial" w:eastAsia="Times New Roman" w:hAnsi="Arial" w:cs="Arial"/>
          <w:sz w:val="20"/>
          <w:szCs w:val="20"/>
          <w:lang w:eastAsia="fr-FR"/>
        </w:rPr>
        <w:t>son article 11,</w:t>
      </w: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sz w:val="20"/>
          <w:szCs w:val="20"/>
          <w:lang w:eastAsia="fr-FR"/>
        </w:rPr>
        <w:t>Vu le décret n°2020-570 du 14 mai 2020 relatif au versement d'une prime exceptionnelle à certains agents civils et militaires de la fonction publique de l'Etat et de la fonction publique territoriale soumis à des sujétions exceptionnelles pour assurer la continuité des services publics dans le cadre de l'état d'urgence sanitaire déclaré pour faire face</w:t>
      </w:r>
      <w:r w:rsidR="00824A6E">
        <w:rPr>
          <w:rFonts w:ascii="Arial" w:eastAsia="Times New Roman" w:hAnsi="Arial" w:cs="Arial"/>
          <w:sz w:val="20"/>
          <w:szCs w:val="20"/>
          <w:lang w:eastAsia="fr-FR"/>
        </w:rPr>
        <w:t xml:space="preserve"> à l'épidémie de covid-19,</w:t>
      </w:r>
    </w:p>
    <w:p w:rsidR="00212AB0" w:rsidRPr="00981F7E" w:rsidRDefault="00824A6E" w:rsidP="00212AB0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Considérant qu'</w:t>
      </w:r>
      <w:r w:rsidR="006C5C74" w:rsidRPr="00981F7E">
        <w:rPr>
          <w:rFonts w:ascii="Arial" w:eastAsia="Times New Roman" w:hAnsi="Arial" w:cs="Arial"/>
          <w:sz w:val="20"/>
          <w:szCs w:val="20"/>
          <w:lang w:eastAsia="fr-FR"/>
        </w:rPr>
        <w:t>une prime exceptionnelle peut être mise en place dans la fonction publique territoriale en faveur des agents</w:t>
      </w:r>
      <w:r w:rsidR="00212AB0"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12AB0" w:rsidRPr="00981F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pour lesquels l'exercice des fonctions a, en raison des sujétions exceptionnelles auxquelles ils ont été soumis pour assurer la continuité du fonctionnement des services, conduit à un surcroît significatif de travail, en présentiel ou en télétravail ou assimilé</w:t>
      </w:r>
    </w:p>
    <w:p w:rsidR="00842D61" w:rsidRPr="00842D61" w:rsidRDefault="006C5C74" w:rsidP="00842D61">
      <w:pPr>
        <w:jc w:val="both"/>
        <w:rPr>
          <w:rFonts w:ascii="Arial" w:hAnsi="Arial" w:cs="Arial"/>
          <w:sz w:val="20"/>
          <w:szCs w:val="20"/>
        </w:rPr>
      </w:pPr>
      <w:r w:rsidRPr="00842D61">
        <w:rPr>
          <w:rFonts w:ascii="Arial" w:eastAsia="Times New Roman" w:hAnsi="Arial" w:cs="Arial"/>
          <w:sz w:val="20"/>
          <w:szCs w:val="20"/>
          <w:lang w:eastAsia="fr-FR"/>
        </w:rPr>
        <w:t xml:space="preserve">Considérant que </w:t>
      </w:r>
      <w:r w:rsidR="00842D61" w:rsidRPr="00842D61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842D61" w:rsidRPr="00842D61">
        <w:rPr>
          <w:rFonts w:ascii="Arial" w:hAnsi="Arial" w:cs="Arial"/>
          <w:sz w:val="20"/>
          <w:szCs w:val="20"/>
        </w:rPr>
        <w:t>es agents de la collectivité ou de l'établissement public ont été soumis à des sujétions exceptionnelles pour assurer la continuité des services publics pour faire face à l’épidémie de covid-19 en ayant connu un surcroît de travail significatif,</w:t>
      </w:r>
    </w:p>
    <w:p w:rsidR="006C5C74" w:rsidRPr="00981F7E" w:rsidRDefault="006C5C74" w:rsidP="006C5C74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C5C74" w:rsidRPr="00981F7E" w:rsidRDefault="006C5C74" w:rsidP="006C5C74">
      <w:pPr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Après en avoir délibéré, l’Assemblée délibérante : </w:t>
      </w:r>
    </w:p>
    <w:p w:rsidR="006C5C74" w:rsidRPr="00981F7E" w:rsidRDefault="006C5C74" w:rsidP="00BB6645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6C5C74" w:rsidRPr="00842D61" w:rsidRDefault="00A63E21" w:rsidP="00A63E21">
      <w:pPr>
        <w:pStyle w:val="Paragraphedeliste"/>
        <w:numPr>
          <w:ilvl w:val="0"/>
          <w:numId w:val="5"/>
        </w:numPr>
        <w:ind w:left="567" w:hanging="28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instaure</w:t>
      </w:r>
      <w:r w:rsidR="006C5C74" w:rsidRPr="00842D61">
        <w:rPr>
          <w:rFonts w:ascii="Arial" w:eastAsia="Times New Roman" w:hAnsi="Arial" w:cs="Arial"/>
          <w:sz w:val="20"/>
          <w:szCs w:val="20"/>
          <w:lang w:eastAsia="fr-FR"/>
        </w:rPr>
        <w:t xml:space="preserve"> une prime exceptionnelle en faveur des agents particulièrement mobilisés pendant l’état d’urgence sanitaire,</w:t>
      </w:r>
      <w:r w:rsidR="00842D61">
        <w:rPr>
          <w:rFonts w:ascii="Arial" w:eastAsia="Times New Roman" w:hAnsi="Arial" w:cs="Arial"/>
          <w:sz w:val="20"/>
          <w:szCs w:val="20"/>
          <w:lang w:eastAsia="fr-FR"/>
        </w:rPr>
        <w:t xml:space="preserve"> à savoir les fonctionnaires et agents contractuels de droit </w:t>
      </w:r>
      <w:r w:rsidR="00506E37">
        <w:rPr>
          <w:rFonts w:ascii="Arial" w:eastAsia="Times New Roman" w:hAnsi="Arial" w:cs="Arial"/>
          <w:sz w:val="20"/>
          <w:szCs w:val="20"/>
          <w:lang w:eastAsia="fr-FR"/>
        </w:rPr>
        <w:t>publics,</w:t>
      </w:r>
    </w:p>
    <w:p w:rsidR="006C5C74" w:rsidRPr="00981F7E" w:rsidRDefault="006C5C74" w:rsidP="001A4AB6">
      <w:pPr>
        <w:ind w:left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A3EFE" w:rsidRDefault="00506E37" w:rsidP="00A63E21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précise que</w:t>
      </w:r>
      <w:r w:rsidR="009A3EFE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6C5C74" w:rsidRPr="00126BB3" w:rsidRDefault="00506E37" w:rsidP="00DD0D87">
      <w:pPr>
        <w:pStyle w:val="Paragraphedeliste"/>
        <w:numPr>
          <w:ilvl w:val="1"/>
          <w:numId w:val="3"/>
        </w:num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ce</w:t>
      </w:r>
      <w:r w:rsidR="006C5C74" w:rsidRPr="00506E37">
        <w:rPr>
          <w:rFonts w:ascii="Arial" w:eastAsia="Times New Roman" w:hAnsi="Arial" w:cs="Arial"/>
          <w:sz w:val="20"/>
          <w:szCs w:val="20"/>
          <w:lang w:eastAsia="fr-FR"/>
        </w:rPr>
        <w:t xml:space="preserve">tte prime sera attribuée aux agents </w:t>
      </w:r>
      <w:r w:rsidR="009A3EFE">
        <w:rPr>
          <w:rFonts w:ascii="Arial" w:eastAsia="Times New Roman" w:hAnsi="Arial" w:cs="Arial"/>
          <w:sz w:val="20"/>
          <w:szCs w:val="20"/>
          <w:lang w:eastAsia="fr-FR"/>
        </w:rPr>
        <w:t xml:space="preserve">suivants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pour lesquels l'exercice des fonctions, en raison des sujétions exceptionnelles auxquelles ils ont été soumis, </w:t>
      </w:r>
      <w:r w:rsidRPr="00584ABE">
        <w:rPr>
          <w:rFonts w:ascii="Arial" w:eastAsia="Times New Roman" w:hAnsi="Arial" w:cs="Arial"/>
          <w:b/>
          <w:sz w:val="20"/>
          <w:szCs w:val="20"/>
          <w:lang w:eastAsia="fr-FR"/>
        </w:rPr>
        <w:t>a conduit</w:t>
      </w:r>
      <w:r w:rsidR="006C5C74" w:rsidRPr="00584AB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à un surcroît significatif de travail, en présentiel ou en télétravail</w:t>
      </w:r>
      <w:r w:rsidR="006C5C74" w:rsidRPr="00506E37">
        <w:rPr>
          <w:rFonts w:ascii="Arial" w:eastAsia="Times New Roman" w:hAnsi="Arial" w:cs="Arial"/>
          <w:sz w:val="20"/>
          <w:szCs w:val="20"/>
          <w:lang w:eastAsia="fr-FR"/>
        </w:rPr>
        <w:t>, pendant l'état d'urgence sanitaire, soit d</w:t>
      </w:r>
      <w:r w:rsidR="003E4ECD" w:rsidRPr="00506E37">
        <w:rPr>
          <w:rFonts w:ascii="Arial" w:eastAsia="Times New Roman" w:hAnsi="Arial" w:cs="Arial"/>
          <w:sz w:val="20"/>
          <w:szCs w:val="20"/>
          <w:lang w:eastAsia="fr-FR"/>
        </w:rPr>
        <w:t xml:space="preserve">u 24 mars au 10 juillet 2020 : </w:t>
      </w:r>
      <w:r w:rsidR="009A3EFE" w:rsidRPr="009A3EFE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(</w:t>
      </w:r>
      <w:r w:rsidR="006C5C74" w:rsidRPr="009A3EFE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définir les critères d’attribution</w:t>
      </w:r>
      <w:r w:rsidR="009A3EFE" w:rsidRPr="009A3EFE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)</w:t>
      </w:r>
    </w:p>
    <w:p w:rsidR="00212AB0" w:rsidRPr="00584ABE" w:rsidRDefault="00584ABE" w:rsidP="00DD0D87">
      <w:pPr>
        <w:pStyle w:val="Paragraphedeliste"/>
        <w:numPr>
          <w:ilvl w:val="2"/>
          <w:numId w:val="8"/>
        </w:num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Ex : </w:t>
      </w:r>
      <w:r w:rsidRPr="00A63E2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les agents en charge de l'entretien des locaux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 xml:space="preserve"> du</w:t>
      </w:r>
      <w:r w:rsidRPr="00A63E2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fait</w:t>
      </w:r>
      <w:r w:rsidRPr="00A63E2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des</w:t>
      </w:r>
      <w:r w:rsidRPr="00A63E2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contraintes</w:t>
      </w:r>
      <w:r w:rsidRPr="00A63E21">
        <w:rPr>
          <w:rFonts w:ascii="Arial" w:hAnsi="Arial" w:cs="Arial"/>
          <w:color w:val="000000" w:themeColor="text1"/>
          <w:spacing w:val="-24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supplémentaires</w:t>
      </w:r>
      <w:r w:rsidRPr="00A63E2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engendrées</w:t>
      </w:r>
      <w:r w:rsidRPr="00A63E21">
        <w:rPr>
          <w:rFonts w:ascii="Arial" w:hAnsi="Arial" w:cs="Arial"/>
          <w:color w:val="000000" w:themeColor="text1"/>
          <w:spacing w:val="-23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notamment</w:t>
      </w:r>
      <w:r w:rsidRPr="00A63E2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par</w:t>
      </w:r>
      <w:r w:rsidRPr="00A63E21">
        <w:rPr>
          <w:rFonts w:ascii="Arial" w:hAnsi="Arial" w:cs="Arial"/>
          <w:color w:val="000000" w:themeColor="text1"/>
          <w:spacing w:val="-26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les</w:t>
      </w:r>
      <w:r w:rsidRPr="00A63E2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nécessités renforcées</w:t>
      </w:r>
      <w:r w:rsidRPr="00A63E21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A63E21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nettoyage</w:t>
      </w:r>
      <w:r w:rsidRPr="00A63E21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et</w:t>
      </w:r>
      <w:r w:rsidRPr="00A63E2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A63E2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désinfection</w:t>
      </w:r>
      <w:r w:rsidRPr="00A63E2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des</w:t>
      </w:r>
      <w:r w:rsidRPr="00A63E2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A63E21">
        <w:rPr>
          <w:rFonts w:ascii="Arial" w:hAnsi="Arial" w:cs="Arial"/>
          <w:color w:val="000000" w:themeColor="text1"/>
          <w:sz w:val="20"/>
          <w:szCs w:val="20"/>
        </w:rPr>
        <w:t>locaux</w:t>
      </w:r>
      <w:r w:rsidR="00A63E21">
        <w:rPr>
          <w:rFonts w:ascii="Arial" w:hAnsi="Arial" w:cs="Arial"/>
          <w:color w:val="000000" w:themeColor="text1"/>
          <w:spacing w:val="-5"/>
          <w:sz w:val="20"/>
          <w:szCs w:val="20"/>
        </w:rPr>
        <w:t>,</w:t>
      </w:r>
    </w:p>
    <w:p w:rsidR="00212AB0" w:rsidRPr="00981F7E" w:rsidRDefault="00212AB0" w:rsidP="00DD0D87">
      <w:pPr>
        <w:pStyle w:val="Paragraphedeliste"/>
        <w:numPr>
          <w:ilvl w:val="2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81F7E">
        <w:rPr>
          <w:rFonts w:ascii="Arial" w:eastAsia="Times New Roman" w:hAnsi="Arial" w:cs="Arial"/>
          <w:sz w:val="20"/>
          <w:szCs w:val="20"/>
          <w:lang w:eastAsia="fr-FR"/>
        </w:rPr>
        <w:t>…</w:t>
      </w:r>
    </w:p>
    <w:p w:rsidR="006C5C74" w:rsidRDefault="009A3EFE" w:rsidP="00DD0D87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6C5C74" w:rsidRPr="009A3EFE">
        <w:rPr>
          <w:rFonts w:ascii="Arial" w:eastAsia="Times New Roman" w:hAnsi="Arial" w:cs="Arial"/>
          <w:sz w:val="20"/>
          <w:szCs w:val="20"/>
          <w:lang w:eastAsia="fr-FR"/>
        </w:rPr>
        <w:t xml:space="preserve">ette prime exceptionnelle sera d’un montant maximum de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.€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(montant plafond 1000 € pour un temps complet)</w:t>
      </w:r>
      <w:r w:rsidR="00584ABE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584ABE" w:rsidRDefault="00584ABE" w:rsidP="00DD0D87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cette prime </w:t>
      </w: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sera versée en </w:t>
      </w:r>
      <w:r>
        <w:rPr>
          <w:rFonts w:ascii="Arial" w:eastAsia="Times New Roman" w:hAnsi="Arial" w:cs="Arial"/>
          <w:sz w:val="20"/>
          <w:szCs w:val="20"/>
          <w:lang w:eastAsia="fr-FR"/>
        </w:rPr>
        <w:t>….</w:t>
      </w: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 fois, sur la paie du/des mois </w:t>
      </w:r>
      <w:r>
        <w:rPr>
          <w:rFonts w:ascii="Arial" w:eastAsia="Times New Roman" w:hAnsi="Arial" w:cs="Arial"/>
          <w:sz w:val="20"/>
          <w:szCs w:val="20"/>
          <w:lang w:eastAsia="fr-FR"/>
        </w:rPr>
        <w:t>de………</w:t>
      </w:r>
      <w:r w:rsidRPr="00981F7E">
        <w:rPr>
          <w:rFonts w:ascii="Arial" w:eastAsia="Times New Roman" w:hAnsi="Arial" w:cs="Arial"/>
          <w:sz w:val="20"/>
          <w:szCs w:val="20"/>
          <w:lang w:eastAsia="fr-FR"/>
        </w:rPr>
        <w:t xml:space="preserve"> 2020</w:t>
      </w:r>
      <w:r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584ABE" w:rsidRDefault="00584ABE" w:rsidP="00DD0D87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cette prime </w:t>
      </w:r>
      <w:r w:rsidRPr="00981F7E">
        <w:rPr>
          <w:rFonts w:ascii="Arial" w:eastAsia="Times New Roman" w:hAnsi="Arial" w:cs="Arial"/>
          <w:sz w:val="20"/>
          <w:szCs w:val="20"/>
          <w:lang w:eastAsia="fr-FR"/>
        </w:rPr>
        <w:t>est exonérée d'impôt sur le revenu et de cotisations et contributions sociales</w:t>
      </w:r>
      <w:r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584ABE" w:rsidRPr="00126BB3" w:rsidRDefault="00584ABE" w:rsidP="00DD0D87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26BB3">
        <w:rPr>
          <w:rFonts w:ascii="Arial" w:eastAsia="Times New Roman" w:hAnsi="Arial" w:cs="Arial"/>
          <w:sz w:val="20"/>
          <w:szCs w:val="20"/>
          <w:lang w:eastAsia="fr-FR"/>
        </w:rPr>
        <w:t>cette prime est cumulable avec tout autre élément lié à la manière de servir</w:t>
      </w:r>
      <w:r w:rsidR="00126BB3" w:rsidRPr="00126BB3">
        <w:rPr>
          <w:rFonts w:ascii="Arial" w:hAnsi="Arial" w:cs="Arial"/>
          <w:sz w:val="20"/>
          <w:szCs w:val="20"/>
        </w:rPr>
        <w:t xml:space="preserve">, à l'engagement professionnel, aux résultats ou à la performance ou versé en compensation des heures supplémentaires, des astreintes et interventions </w:t>
      </w:r>
      <w:r w:rsidR="00126BB3">
        <w:rPr>
          <w:rFonts w:ascii="Arial" w:hAnsi="Arial" w:cs="Arial"/>
          <w:sz w:val="20"/>
          <w:szCs w:val="20"/>
        </w:rPr>
        <w:t>dans le cadre de ces astreintes</w:t>
      </w:r>
      <w:r w:rsidR="00DD0D87">
        <w:rPr>
          <w:rFonts w:ascii="Arial" w:hAnsi="Arial" w:cs="Arial"/>
          <w:sz w:val="20"/>
          <w:szCs w:val="20"/>
        </w:rPr>
        <w:t xml:space="preserve"> (RIFSEEP, IHTS</w:t>
      </w:r>
      <w:r w:rsidR="00126BB3">
        <w:rPr>
          <w:rFonts w:ascii="Arial" w:hAnsi="Arial" w:cs="Arial"/>
          <w:sz w:val="20"/>
          <w:szCs w:val="20"/>
        </w:rPr>
        <w:t>,</w:t>
      </w:r>
      <w:r w:rsidR="00DD0D87">
        <w:rPr>
          <w:rFonts w:ascii="Arial" w:hAnsi="Arial" w:cs="Arial"/>
          <w:sz w:val="20"/>
          <w:szCs w:val="20"/>
        </w:rPr>
        <w:t>…),</w:t>
      </w:r>
    </w:p>
    <w:p w:rsidR="00126BB3" w:rsidRPr="00DD0D87" w:rsidRDefault="00126BB3" w:rsidP="00DD0D8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DD0D87">
        <w:rPr>
          <w:rFonts w:ascii="Arial" w:hAnsi="Arial" w:cs="Arial"/>
          <w:color w:val="000000" w:themeColor="text1"/>
          <w:sz w:val="20"/>
          <w:szCs w:val="20"/>
        </w:rPr>
        <w:t xml:space="preserve">cette prime n'est </w:t>
      </w:r>
      <w:r w:rsidR="007B646C" w:rsidRPr="00DD0D87">
        <w:rPr>
          <w:rFonts w:ascii="Arial" w:hAnsi="Arial" w:cs="Arial"/>
          <w:color w:val="000000" w:themeColor="text1"/>
          <w:sz w:val="20"/>
          <w:szCs w:val="20"/>
        </w:rPr>
        <w:t xml:space="preserve">pas </w:t>
      </w:r>
      <w:r w:rsidRPr="00DD0D87">
        <w:rPr>
          <w:rFonts w:ascii="Arial" w:hAnsi="Arial" w:cs="Arial"/>
          <w:color w:val="000000" w:themeColor="text1"/>
          <w:sz w:val="20"/>
          <w:szCs w:val="20"/>
        </w:rPr>
        <w:t xml:space="preserve">cumulable </w:t>
      </w:r>
      <w:r w:rsidR="00A63E21" w:rsidRPr="00DD0D87">
        <w:rPr>
          <w:rFonts w:ascii="Arial" w:hAnsi="Arial" w:cs="Arial"/>
          <w:color w:val="000000" w:themeColor="text1"/>
          <w:sz w:val="20"/>
          <w:szCs w:val="20"/>
        </w:rPr>
        <w:t xml:space="preserve">avec </w:t>
      </w:r>
      <w:r w:rsidRPr="00DD0D87">
        <w:rPr>
          <w:rFonts w:ascii="Arial" w:hAnsi="Arial" w:cs="Arial"/>
          <w:color w:val="000000" w:themeColor="text1"/>
          <w:sz w:val="20"/>
          <w:szCs w:val="20"/>
        </w:rPr>
        <w:t xml:space="preserve">toute autre prime </w:t>
      </w:r>
      <w:r w:rsidR="00DD0D87" w:rsidRPr="00DD0D87">
        <w:rPr>
          <w:rFonts w:ascii="Arial" w:hAnsi="Arial" w:cs="Arial"/>
          <w:color w:val="000000" w:themeColor="text1"/>
          <w:sz w:val="20"/>
          <w:szCs w:val="20"/>
        </w:rPr>
        <w:t xml:space="preserve">exceptionnelle </w:t>
      </w:r>
      <w:r w:rsidRPr="00DD0D87">
        <w:rPr>
          <w:rFonts w:ascii="Arial" w:hAnsi="Arial" w:cs="Arial"/>
          <w:color w:val="000000" w:themeColor="text1"/>
          <w:sz w:val="20"/>
          <w:szCs w:val="20"/>
        </w:rPr>
        <w:t>versée en application de l'</w:t>
      </w:r>
      <w:hyperlink r:id="rId6" w:history="1">
        <w:r w:rsidRPr="00DD0D87">
          <w:rPr>
            <w:rStyle w:val="Lienhypertexte"/>
            <w:rFonts w:ascii="Arial" w:hAnsi="Arial" w:cs="Arial"/>
            <w:color w:val="000000" w:themeColor="text1"/>
            <w:sz w:val="20"/>
            <w:szCs w:val="20"/>
            <w:u w:val="none"/>
          </w:rPr>
          <w:t>article</w:t>
        </w:r>
        <w:r w:rsidR="00A63E21" w:rsidRPr="00DD0D87">
          <w:rPr>
            <w:rStyle w:val="Lienhypertexte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11 de la loi du 25 avril 2020 de</w:t>
        </w:r>
      </w:hyperlink>
      <w:r w:rsidR="00A63E21" w:rsidRPr="00DD0D87">
        <w:rPr>
          <w:rFonts w:ascii="Arial" w:hAnsi="Arial" w:cs="Arial"/>
          <w:color w:val="000000" w:themeColor="text1"/>
          <w:sz w:val="20"/>
          <w:szCs w:val="20"/>
        </w:rPr>
        <w:t xml:space="preserve"> f</w:t>
      </w:r>
      <w:r w:rsidR="00DD0D87" w:rsidRPr="00DD0D87">
        <w:rPr>
          <w:rFonts w:ascii="Arial" w:hAnsi="Arial" w:cs="Arial"/>
          <w:color w:val="000000" w:themeColor="text1"/>
          <w:sz w:val="20"/>
          <w:szCs w:val="20"/>
        </w:rPr>
        <w:t xml:space="preserve">inances rectificative pour 2020 </w:t>
      </w:r>
      <w:r w:rsidR="00DD0D87" w:rsidRPr="00DD0D87">
        <w:rPr>
          <w:rStyle w:val="lev"/>
          <w:rFonts w:ascii="Arial" w:hAnsi="Arial" w:cs="Arial"/>
          <w:b w:val="0"/>
          <w:bCs w:val="0"/>
          <w:sz w:val="20"/>
          <w:szCs w:val="20"/>
        </w:rPr>
        <w:t xml:space="preserve">dans le </w:t>
      </w:r>
      <w:r w:rsidR="00DD0D87">
        <w:rPr>
          <w:rStyle w:val="lev"/>
          <w:rFonts w:ascii="Arial" w:hAnsi="Arial" w:cs="Arial"/>
          <w:b w:val="0"/>
          <w:bCs w:val="0"/>
          <w:sz w:val="20"/>
          <w:szCs w:val="20"/>
        </w:rPr>
        <w:t>cadre de l'épidémie de covid-19,</w:t>
      </w:r>
    </w:p>
    <w:bookmarkEnd w:id="0"/>
    <w:p w:rsidR="00A63E21" w:rsidRPr="00126BB3" w:rsidRDefault="00A63E21" w:rsidP="00DD0D87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hAnsi="Arial" w:cs="Arial"/>
          <w:color w:val="000000" w:themeColor="text1"/>
          <w:sz w:val="20"/>
          <w:szCs w:val="20"/>
        </w:rPr>
        <w:t>cette prime n'est pas reconductible.</w:t>
      </w:r>
    </w:p>
    <w:p w:rsidR="00A63E21" w:rsidRDefault="00A63E21" w:rsidP="00DD0D87">
      <w:pPr>
        <w:ind w:left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C5C74" w:rsidRDefault="00A63E21" w:rsidP="00AE12D6">
      <w:pPr>
        <w:pStyle w:val="Paragraphedeliste"/>
        <w:numPr>
          <w:ilvl w:val="0"/>
          <w:numId w:val="9"/>
        </w:numPr>
        <w:ind w:left="567" w:hanging="28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E12D6">
        <w:rPr>
          <w:rFonts w:ascii="Arial" w:eastAsia="Times New Roman" w:hAnsi="Arial" w:cs="Arial"/>
          <w:sz w:val="20"/>
          <w:szCs w:val="20"/>
          <w:lang w:eastAsia="fr-FR"/>
        </w:rPr>
        <w:t>autorise</w:t>
      </w:r>
      <w:r w:rsidR="006C5C74" w:rsidRPr="00AE12D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E12D6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6C5C74" w:rsidRPr="00AE12D6">
        <w:rPr>
          <w:rFonts w:ascii="Arial" w:eastAsia="Times New Roman" w:hAnsi="Arial" w:cs="Arial"/>
          <w:sz w:val="20"/>
          <w:szCs w:val="20"/>
          <w:lang w:eastAsia="fr-FR"/>
        </w:rPr>
        <w:t xml:space="preserve">le Maire/Président à </w:t>
      </w:r>
      <w:r w:rsidRPr="00AE12D6">
        <w:rPr>
          <w:rFonts w:ascii="Arial" w:eastAsia="Times New Roman" w:hAnsi="Arial" w:cs="Arial"/>
          <w:sz w:val="20"/>
          <w:szCs w:val="20"/>
          <w:lang w:eastAsia="fr-FR"/>
        </w:rPr>
        <w:t xml:space="preserve">déterminer les bénéficiaires et </w:t>
      </w:r>
      <w:r w:rsidR="006C5C74" w:rsidRPr="00AE12D6">
        <w:rPr>
          <w:rFonts w:ascii="Arial" w:eastAsia="Times New Roman" w:hAnsi="Arial" w:cs="Arial"/>
          <w:sz w:val="20"/>
          <w:szCs w:val="20"/>
          <w:lang w:eastAsia="fr-FR"/>
        </w:rPr>
        <w:t xml:space="preserve">le montant </w:t>
      </w:r>
      <w:r w:rsidRPr="00AE12D6">
        <w:rPr>
          <w:rFonts w:ascii="Arial" w:eastAsia="Times New Roman" w:hAnsi="Arial" w:cs="Arial"/>
          <w:sz w:val="20"/>
          <w:szCs w:val="20"/>
          <w:lang w:eastAsia="fr-FR"/>
        </w:rPr>
        <w:t>alloué à</w:t>
      </w:r>
      <w:r w:rsidR="006C5C74" w:rsidRPr="00AE12D6">
        <w:rPr>
          <w:rFonts w:ascii="Arial" w:eastAsia="Times New Roman" w:hAnsi="Arial" w:cs="Arial"/>
          <w:sz w:val="20"/>
          <w:szCs w:val="20"/>
          <w:lang w:eastAsia="fr-FR"/>
        </w:rPr>
        <w:t xml:space="preserve"> chaque agent dans le respect des principes </w:t>
      </w:r>
      <w:r w:rsidR="00AE12D6">
        <w:rPr>
          <w:rFonts w:ascii="Arial" w:eastAsia="Times New Roman" w:hAnsi="Arial" w:cs="Arial"/>
          <w:sz w:val="20"/>
          <w:szCs w:val="20"/>
          <w:lang w:eastAsia="fr-FR"/>
        </w:rPr>
        <w:t>édictés ci-dessus,</w:t>
      </w:r>
    </w:p>
    <w:p w:rsidR="00AE12D6" w:rsidRDefault="00AE12D6" w:rsidP="00AE12D6">
      <w:pPr>
        <w:pStyle w:val="Paragraphedeliste"/>
        <w:numPr>
          <w:ilvl w:val="0"/>
          <w:numId w:val="9"/>
        </w:numPr>
        <w:ind w:left="567" w:hanging="28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précise que les crédits correspondants sont inscrits au budget.</w:t>
      </w:r>
    </w:p>
    <w:p w:rsidR="00AE12D6" w:rsidRDefault="00AE12D6" w:rsidP="00AE12D6">
      <w:pPr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Ou </w:t>
      </w:r>
    </w:p>
    <w:p w:rsidR="00AE12D6" w:rsidRDefault="00AE12D6" w:rsidP="00AE12D6">
      <w:pPr>
        <w:pStyle w:val="Paragraphedeliste"/>
        <w:numPr>
          <w:ilvl w:val="0"/>
          <w:numId w:val="9"/>
        </w:numPr>
        <w:ind w:left="567" w:hanging="28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s'engage à inscrire les crédits correspondants au budget.</w:t>
      </w:r>
    </w:p>
    <w:sectPr w:rsidR="00AE12D6" w:rsidSect="008F06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4ED4"/>
    <w:multiLevelType w:val="hybridMultilevel"/>
    <w:tmpl w:val="B8F64B08"/>
    <w:lvl w:ilvl="0" w:tplc="FD30E2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06"/>
    <w:multiLevelType w:val="hybridMultilevel"/>
    <w:tmpl w:val="5712DBF8"/>
    <w:lvl w:ilvl="0" w:tplc="FD1826F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AD7463"/>
    <w:multiLevelType w:val="multilevel"/>
    <w:tmpl w:val="70445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1464FE"/>
    <w:multiLevelType w:val="hybridMultilevel"/>
    <w:tmpl w:val="3DF0A626"/>
    <w:lvl w:ilvl="0" w:tplc="DA8841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24866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D7988"/>
    <w:multiLevelType w:val="hybridMultilevel"/>
    <w:tmpl w:val="AD32F5A8"/>
    <w:lvl w:ilvl="0" w:tplc="5B52C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A704A"/>
    <w:multiLevelType w:val="hybridMultilevel"/>
    <w:tmpl w:val="337A1F7E"/>
    <w:lvl w:ilvl="0" w:tplc="E79C092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E47A1"/>
    <w:multiLevelType w:val="hybridMultilevel"/>
    <w:tmpl w:val="7FB81350"/>
    <w:lvl w:ilvl="0" w:tplc="E79C092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C0922">
      <w:start w:val="1"/>
      <w:numFmt w:val="bullet"/>
      <w:lvlText w:val=""/>
      <w:lvlJc w:val="left"/>
      <w:pPr>
        <w:ind w:left="2160" w:hanging="360"/>
      </w:pPr>
      <w:rPr>
        <w:rFonts w:ascii="Wingdings 2" w:hAnsi="Wingdings 2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22A53"/>
    <w:multiLevelType w:val="hybridMultilevel"/>
    <w:tmpl w:val="68C6ED6E"/>
    <w:lvl w:ilvl="0" w:tplc="D6565E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79D0787"/>
    <w:multiLevelType w:val="hybridMultilevel"/>
    <w:tmpl w:val="14DA5FD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74"/>
    <w:rsid w:val="00126BB3"/>
    <w:rsid w:val="001A4AB6"/>
    <w:rsid w:val="001E5C45"/>
    <w:rsid w:val="00212AB0"/>
    <w:rsid w:val="002336BF"/>
    <w:rsid w:val="003E4ECD"/>
    <w:rsid w:val="00506E37"/>
    <w:rsid w:val="00584ABE"/>
    <w:rsid w:val="00615837"/>
    <w:rsid w:val="006C5C74"/>
    <w:rsid w:val="007B646C"/>
    <w:rsid w:val="007E52FC"/>
    <w:rsid w:val="00824A6E"/>
    <w:rsid w:val="00842D61"/>
    <w:rsid w:val="008F06F5"/>
    <w:rsid w:val="00981F7E"/>
    <w:rsid w:val="009A3EFE"/>
    <w:rsid w:val="00A549A6"/>
    <w:rsid w:val="00A63E21"/>
    <w:rsid w:val="00AD5E3A"/>
    <w:rsid w:val="00AE12D6"/>
    <w:rsid w:val="00B92E6F"/>
    <w:rsid w:val="00BB6645"/>
    <w:rsid w:val="00D75B66"/>
    <w:rsid w:val="00DD0D87"/>
    <w:rsid w:val="00D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543F-FA35-6147-9AFA-9D9B34F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A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2E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A4AB6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DD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france.gouv.fr/affichTexteArticle.do?cidTexte=JORFTEXT000041820860&amp;idArticle=JORFARTI000041820878&amp;categorieLien=c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67B4-AE6C-43D1-B99B-2E90837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Corompt</dc:creator>
  <cp:keywords/>
  <dc:description/>
  <cp:lastModifiedBy>PO-carrieres3</cp:lastModifiedBy>
  <cp:revision>7</cp:revision>
  <dcterms:created xsi:type="dcterms:W3CDTF">2020-05-19T14:47:00Z</dcterms:created>
  <dcterms:modified xsi:type="dcterms:W3CDTF">2020-05-20T11:16:00Z</dcterms:modified>
</cp:coreProperties>
</file>